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kt</w:t>
            </w:r>
            <w:proofErr w:type="spellEnd"/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proofErr w:type="spellStart"/>
            <w:r>
              <w:t>Kürbissuppe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proofErr w:type="spellStart"/>
            <w:r>
              <w:t>Wolfsbarsch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proofErr w:type="spellStart"/>
            <w:r>
              <w:t>Rinderspieß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proofErr w:type="spellStart"/>
            <w:r>
              <w:t>Ochsenbackerl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r>
              <w:t xml:space="preserve">Crème </w:t>
            </w:r>
            <w:proofErr w:type="spellStart"/>
            <w:r>
              <w:t>Brûlée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606510" w:rsidP="004632AF">
            <w:pPr>
              <w:jc w:val="center"/>
            </w:pPr>
            <w:proofErr w:type="spellStart"/>
            <w:r>
              <w:t>Mocca</w:t>
            </w:r>
            <w:proofErr w:type="spellEnd"/>
            <w:r>
              <w:t xml:space="preserve"> Tarte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4A30F0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 w:rsidR="004A30F0">
        <w:rPr>
          <w:rFonts w:ascii="Arial" w:eastAsia="Arial" w:hAnsi="Arial" w:cs="Arial"/>
          <w:spacing w:val="1"/>
        </w:rPr>
        <w:t>16</w:t>
      </w:r>
      <w:r w:rsidR="00606510">
        <w:rPr>
          <w:rFonts w:ascii="Arial" w:eastAsia="Arial" w:hAnsi="Arial" w:cs="Arial"/>
          <w:spacing w:val="-1"/>
        </w:rPr>
        <w:t>.10.19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</w:rPr>
        <w:t>.</w:t>
      </w:r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436FA5"/>
    <w:rsid w:val="004632AF"/>
    <w:rsid w:val="004A30F0"/>
    <w:rsid w:val="005B1479"/>
    <w:rsid w:val="006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0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3</cp:revision>
  <cp:lastPrinted>2019-10-20T08:09:00Z</cp:lastPrinted>
  <dcterms:created xsi:type="dcterms:W3CDTF">2019-10-20T08:09:00Z</dcterms:created>
  <dcterms:modified xsi:type="dcterms:W3CDTF">2019-10-20T08:20:00Z</dcterms:modified>
</cp:coreProperties>
</file>